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0E" w:rsidRPr="004D6E0E" w:rsidRDefault="004D6E0E" w:rsidP="004D6E0E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КОМИТЕТ ПО ТАРИФАМ И ЦЕНОВОЙ ПОЛИТИКЕ</w:t>
      </w:r>
    </w:p>
    <w:p w:rsidR="004D6E0E" w:rsidRPr="004D6E0E" w:rsidRDefault="004D6E0E" w:rsidP="004D6E0E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ЛЕНИНГРАДСКОЙ ОБЛАСТИ</w:t>
      </w:r>
    </w:p>
    <w:p w:rsidR="004D6E0E" w:rsidRPr="004D6E0E" w:rsidRDefault="004D6E0E" w:rsidP="004D6E0E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4D6E0E" w:rsidRPr="004D6E0E" w:rsidRDefault="004D6E0E" w:rsidP="004D6E0E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ПРИКАЗ</w:t>
      </w:r>
    </w:p>
    <w:p w:rsidR="004D6E0E" w:rsidRPr="004D6E0E" w:rsidRDefault="004D6E0E" w:rsidP="004D6E0E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от 30 декабря 2014 г. N 517-п</w:t>
      </w:r>
    </w:p>
    <w:p w:rsidR="004D6E0E" w:rsidRPr="004D6E0E" w:rsidRDefault="004D6E0E" w:rsidP="004D6E0E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br/>
      </w:r>
    </w:p>
    <w:p w:rsidR="004D6E0E" w:rsidRPr="004D6E0E" w:rsidRDefault="004D6E0E" w:rsidP="004D6E0E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 УСТАНОВЛЕНИИ ЕДИНЫХ (КОТЛОВЫХ) ТАРИФОВ НА УСЛУГИ</w:t>
      </w:r>
    </w:p>
    <w:p w:rsidR="004D6E0E" w:rsidRPr="004D6E0E" w:rsidRDefault="004D6E0E" w:rsidP="004D6E0E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 ПЕРЕДАЧЕ ЭЛЕКТРИЧЕСКОЙ ЭНЕРГИИ ПО СЕТЯМ</w:t>
      </w:r>
    </w:p>
    <w:p w:rsidR="004D6E0E" w:rsidRPr="004D6E0E" w:rsidRDefault="004D6E0E" w:rsidP="004D6E0E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ЛЕНИНГРАДСКОЙ ОБЛАСТИ НА 2015 ГОД</w:t>
      </w:r>
    </w:p>
    <w:p w:rsidR="004D6E0E" w:rsidRPr="004D6E0E" w:rsidRDefault="004D6E0E" w:rsidP="004D6E0E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4D6E0E" w:rsidRPr="004D6E0E" w:rsidRDefault="004D6E0E" w:rsidP="004D6E0E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 соответствии с Федеральным </w:t>
      </w:r>
      <w:r w:rsidRPr="004D6E0E">
        <w:rPr>
          <w:rFonts w:ascii="Verdana" w:eastAsia="Times New Roman" w:hAnsi="Verdana" w:cs="Times New Roman"/>
          <w:color w:val="777777"/>
          <w:sz w:val="21"/>
          <w:szCs w:val="21"/>
          <w:u w:val="single"/>
          <w:lang w:eastAsia="ru-RU"/>
        </w:rPr>
        <w:t>законом</w:t>
      </w: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от 26 марта 2003 года N 35-ФЗ "Об электроэнергетике", </w:t>
      </w:r>
      <w:r w:rsidRPr="004D6E0E">
        <w:rPr>
          <w:rFonts w:ascii="Verdana" w:eastAsia="Times New Roman" w:hAnsi="Verdana" w:cs="Times New Roman"/>
          <w:color w:val="777777"/>
          <w:sz w:val="21"/>
          <w:szCs w:val="21"/>
          <w:u w:val="single"/>
          <w:lang w:eastAsia="ru-RU"/>
        </w:rPr>
        <w:t>постановлением</w:t>
      </w: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Правительства Российской Федерации от 29 декабря 2011 года N 1178 "О ценообразовании в области регулирования цен (тарифов) в электроэнергетике", </w:t>
      </w:r>
      <w:r w:rsidRPr="004D6E0E">
        <w:rPr>
          <w:rFonts w:ascii="Verdana" w:eastAsia="Times New Roman" w:hAnsi="Verdana" w:cs="Times New Roman"/>
          <w:color w:val="777777"/>
          <w:sz w:val="21"/>
          <w:szCs w:val="21"/>
          <w:u w:val="single"/>
          <w:lang w:eastAsia="ru-RU"/>
        </w:rPr>
        <w:t>приказом</w:t>
      </w: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ФСТ России от 16 сентября 2014 года N 1442-э "Об утверждении Методических указаний по расчету тарифов на электрическую энергию (мощность) для населения и приравненных к</w:t>
      </w:r>
      <w:proofErr w:type="gramEnd"/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потребителей", </w:t>
      </w:r>
      <w:r w:rsidRPr="004D6E0E">
        <w:rPr>
          <w:rFonts w:ascii="Verdana" w:eastAsia="Times New Roman" w:hAnsi="Verdana" w:cs="Times New Roman"/>
          <w:color w:val="777777"/>
          <w:sz w:val="21"/>
          <w:szCs w:val="21"/>
          <w:u w:val="single"/>
          <w:lang w:eastAsia="ru-RU"/>
        </w:rPr>
        <w:t>приказом</w:t>
      </w: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ФСТ России от 6 августа 2004 года N 20-э/2 "Об утверждении Методических указаний по расчету регулируемых тарифов и цен на электрическую (тепловую) энергию на розничном (потребительском) рынке", </w:t>
      </w:r>
      <w:r w:rsidRPr="004D6E0E">
        <w:rPr>
          <w:rFonts w:ascii="Verdana" w:eastAsia="Times New Roman" w:hAnsi="Verdana" w:cs="Times New Roman"/>
          <w:color w:val="777777"/>
          <w:sz w:val="21"/>
          <w:szCs w:val="21"/>
          <w:u w:val="single"/>
          <w:lang w:eastAsia="ru-RU"/>
        </w:rPr>
        <w:t>приказом</w:t>
      </w: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ФСТ России от 5 декабря 2014 года N 289-э/3 "Об утверждении</w:t>
      </w:r>
      <w:proofErr w:type="gramEnd"/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предельных уровней тарифов на услуги по передаче электрической энергии, поставляемой населению и приравненным к нему категориям потребителей, по субъектам Российской Федерации на 2015 год", </w:t>
      </w:r>
      <w:r w:rsidRPr="004D6E0E">
        <w:rPr>
          <w:rFonts w:ascii="Verdana" w:eastAsia="Times New Roman" w:hAnsi="Verdana" w:cs="Times New Roman"/>
          <w:color w:val="777777"/>
          <w:sz w:val="21"/>
          <w:szCs w:val="21"/>
          <w:u w:val="single"/>
          <w:lang w:eastAsia="ru-RU"/>
        </w:rPr>
        <w:t>приказом</w:t>
      </w: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ФСТ России от 9 декабря 2014 года N 296-э/2 "Об утверждении предельных уровней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по субъектам</w:t>
      </w:r>
      <w:proofErr w:type="gramEnd"/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Российской Федерации на 2015 год", </w:t>
      </w:r>
      <w:r w:rsidRPr="004D6E0E">
        <w:rPr>
          <w:rFonts w:ascii="Verdana" w:eastAsia="Times New Roman" w:hAnsi="Verdana" w:cs="Times New Roman"/>
          <w:color w:val="777777"/>
          <w:sz w:val="21"/>
          <w:szCs w:val="21"/>
          <w:u w:val="single"/>
          <w:lang w:eastAsia="ru-RU"/>
        </w:rPr>
        <w:t>приказом</w:t>
      </w: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ФСТ России от 28 марта 2013 года N 313-э "Об утверждении Регламента установления цен (тарифов) </w:t>
      </w:r>
      <w:proofErr w:type="gramStart"/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и(</w:t>
      </w:r>
      <w:proofErr w:type="gramEnd"/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и(или) их </w:t>
      </w: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тарифов", </w:t>
      </w:r>
      <w:r w:rsidRPr="004D6E0E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Положением</w:t>
      </w: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 комитете по тарифам и ценовой политике Ленинградской области, утвержденным постановлением Правительства Ленинградской области от 28 августа 2013 года N 274, и на основании протокола заседания правления комитета по тарифам и ценовой политике от 30 декабря 2014 года N 37 приказываю:</w:t>
      </w:r>
    </w:p>
    <w:p w:rsidR="004D6E0E" w:rsidRPr="004D6E0E" w:rsidRDefault="004D6E0E" w:rsidP="004D6E0E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4D6E0E" w:rsidRPr="004D6E0E" w:rsidRDefault="004D6E0E" w:rsidP="004D6E0E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1. Установить единые (котловые) </w:t>
      </w:r>
      <w:r w:rsidRPr="004D6E0E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тарифы</w:t>
      </w: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 услуги по передаче электрической энергии по сетям Ленинградской области согласно приложению к настоящему приказу.</w:t>
      </w:r>
    </w:p>
    <w:p w:rsidR="004D6E0E" w:rsidRPr="004D6E0E" w:rsidRDefault="004D6E0E" w:rsidP="004D6E0E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2. Тарифы, установленные в </w:t>
      </w:r>
      <w:r w:rsidRPr="004D6E0E">
        <w:rPr>
          <w:rFonts w:ascii="Verdana" w:eastAsia="Times New Roman" w:hAnsi="Verdana" w:cs="Times New Roman"/>
          <w:color w:val="0000FF"/>
          <w:sz w:val="21"/>
          <w:szCs w:val="21"/>
          <w:u w:val="single"/>
          <w:lang w:eastAsia="ru-RU"/>
        </w:rPr>
        <w:t>пункте 1</w:t>
      </w: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настоящего приказа, действуют с 1 января 2015 года по 31 декабря 2015 года.</w:t>
      </w:r>
    </w:p>
    <w:p w:rsidR="004D6E0E" w:rsidRPr="004D6E0E" w:rsidRDefault="004D6E0E" w:rsidP="004D6E0E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 Настоящий приказ вступает в силу в установленном порядке.</w:t>
      </w:r>
    </w:p>
    <w:p w:rsidR="004D6E0E" w:rsidRPr="004D6E0E" w:rsidRDefault="004D6E0E" w:rsidP="004D6E0E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4D6E0E" w:rsidRPr="004D6E0E" w:rsidRDefault="004D6E0E" w:rsidP="004D6E0E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sz w:val="21"/>
          <w:szCs w:val="21"/>
          <w:lang w:eastAsia="ru-RU"/>
        </w:rPr>
        <w:t>Председатель комитета</w:t>
      </w:r>
    </w:p>
    <w:p w:rsidR="004D6E0E" w:rsidRPr="004D6E0E" w:rsidRDefault="004D6E0E" w:rsidP="004D6E0E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sz w:val="21"/>
          <w:szCs w:val="21"/>
          <w:lang w:eastAsia="ru-RU"/>
        </w:rPr>
        <w:t>по тарифам и ценовой политике</w:t>
      </w:r>
    </w:p>
    <w:p w:rsidR="004D6E0E" w:rsidRPr="004D6E0E" w:rsidRDefault="004D6E0E" w:rsidP="004D6E0E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sz w:val="21"/>
          <w:szCs w:val="21"/>
          <w:lang w:eastAsia="ru-RU"/>
        </w:rPr>
        <w:t>Ленинградской области</w:t>
      </w:r>
    </w:p>
    <w:p w:rsidR="004D6E0E" w:rsidRPr="004D6E0E" w:rsidRDefault="004D6E0E" w:rsidP="004D6E0E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4D6E0E">
        <w:rPr>
          <w:rFonts w:ascii="Verdana" w:eastAsia="Times New Roman" w:hAnsi="Verdana" w:cs="Times New Roman"/>
          <w:sz w:val="21"/>
          <w:szCs w:val="21"/>
          <w:lang w:eastAsia="ru-RU"/>
        </w:rPr>
        <w:t>О.Э.Сибиряков</w:t>
      </w:r>
      <w:proofErr w:type="spellEnd"/>
    </w:p>
    <w:p w:rsidR="004D6E0E" w:rsidRPr="004D6E0E" w:rsidRDefault="004D6E0E" w:rsidP="004D6E0E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4D6E0E" w:rsidRPr="004D6E0E" w:rsidRDefault="004D6E0E" w:rsidP="004D6E0E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4D6E0E" w:rsidRPr="004D6E0E" w:rsidRDefault="004D6E0E" w:rsidP="004D6E0E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4D6E0E" w:rsidRPr="004D6E0E" w:rsidRDefault="004D6E0E" w:rsidP="004D6E0E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4D6E0E" w:rsidRPr="004D6E0E" w:rsidRDefault="004D6E0E" w:rsidP="004D6E0E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4D6E0E" w:rsidRPr="004D6E0E" w:rsidRDefault="004D6E0E" w:rsidP="004D6E0E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sz w:val="21"/>
          <w:szCs w:val="21"/>
          <w:lang w:eastAsia="ru-RU"/>
        </w:rPr>
        <w:t>ПРИЛОЖЕНИЕ</w:t>
      </w:r>
    </w:p>
    <w:p w:rsidR="004D6E0E" w:rsidRPr="004D6E0E" w:rsidRDefault="004D6E0E" w:rsidP="004D6E0E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sz w:val="21"/>
          <w:szCs w:val="21"/>
          <w:lang w:eastAsia="ru-RU"/>
        </w:rPr>
        <w:t>к приказу комитета</w:t>
      </w:r>
    </w:p>
    <w:p w:rsidR="004D6E0E" w:rsidRPr="004D6E0E" w:rsidRDefault="004D6E0E" w:rsidP="004D6E0E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sz w:val="21"/>
          <w:szCs w:val="21"/>
          <w:lang w:eastAsia="ru-RU"/>
        </w:rPr>
        <w:t>по тарифам и ценовой политике</w:t>
      </w:r>
    </w:p>
    <w:p w:rsidR="004D6E0E" w:rsidRPr="004D6E0E" w:rsidRDefault="004D6E0E" w:rsidP="004D6E0E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Ленинградской области</w:t>
      </w:r>
    </w:p>
    <w:p w:rsidR="004D6E0E" w:rsidRPr="004D6E0E" w:rsidRDefault="004D6E0E" w:rsidP="004D6E0E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sz w:val="21"/>
          <w:szCs w:val="21"/>
          <w:lang w:eastAsia="ru-RU"/>
        </w:rPr>
        <w:t>от 30.12.2014 N 517-п</w:t>
      </w:r>
    </w:p>
    <w:p w:rsidR="004D6E0E" w:rsidRPr="004D6E0E" w:rsidRDefault="004D6E0E" w:rsidP="004D6E0E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4D6E0E" w:rsidRPr="004D6E0E" w:rsidRDefault="004D6E0E" w:rsidP="004D6E0E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ЕДИНЫЕ (КОТЛОВЫЕ) ТАРИФЫ</w:t>
      </w:r>
    </w:p>
    <w:p w:rsidR="004D6E0E" w:rsidRPr="004D6E0E" w:rsidRDefault="004D6E0E" w:rsidP="004D6E0E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НА УСЛУГИ ПО ПЕРЕДАЧЕ ЭЛЕКТРИЧЕСКОЙ ЭНЕРГИИ</w:t>
      </w:r>
    </w:p>
    <w:p w:rsidR="004D6E0E" w:rsidRPr="004D6E0E" w:rsidRDefault="004D6E0E" w:rsidP="004D6E0E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ПО СЕТЯМ ЛЕНИНГРАДСКОЙ ОБЛАСТИ НА 2015 ГОД</w:t>
      </w:r>
    </w:p>
    <w:p w:rsidR="004D6E0E" w:rsidRPr="004D6E0E" w:rsidRDefault="004D6E0E" w:rsidP="004D6E0E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tbl>
      <w:tblPr>
        <w:tblW w:w="164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2097"/>
        <w:gridCol w:w="1695"/>
        <w:gridCol w:w="1534"/>
        <w:gridCol w:w="1355"/>
        <w:gridCol w:w="1355"/>
        <w:gridCol w:w="1534"/>
        <w:gridCol w:w="1534"/>
        <w:gridCol w:w="1534"/>
        <w:gridCol w:w="1472"/>
        <w:gridCol w:w="1534"/>
      </w:tblGrid>
      <w:tr w:rsidR="004D6E0E" w:rsidRPr="004D6E0E" w:rsidTr="004D6E0E"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Тарифные группы потребителей электрической энергии (мощности)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5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 полугодие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 полугодие</w:t>
            </w:r>
          </w:p>
        </w:tc>
      </w:tr>
      <w:tr w:rsidR="004D6E0E" w:rsidRPr="004D6E0E" w:rsidTr="004D6E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Диапазоны напряжения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Диапазоны напряжения</w:t>
            </w:r>
          </w:p>
        </w:tc>
      </w:tr>
      <w:tr w:rsidR="004D6E0E" w:rsidRPr="004D6E0E" w:rsidTr="004D6E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BH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CH-I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CH-II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HH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BH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CH-I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CH-II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HH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6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Прочие потребители (тарифы указываются без учета НДС)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руб./</w:t>
            </w: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кВт</w:t>
            </w:r>
            <w:proofErr w:type="gram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1,01448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1,59872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1,64500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3,07073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1,26810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1,99840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2,05625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3,83841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Двухставочный</w:t>
            </w:r>
            <w:proofErr w:type="spell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1.2.1.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 ставка за содержание электрических сетей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руб./</w:t>
            </w: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кВт</w:t>
            </w:r>
            <w:proofErr w:type="gram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.м</w:t>
            </w:r>
            <w:proofErr w:type="gram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ес</w:t>
            </w:r>
            <w:proofErr w:type="spell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817,32793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989,04457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747,49553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1043,35197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900,34454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1024,03535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832,68962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1145,98253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1.2.2.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- ставка на оплату </w:t>
            </w: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технологического расхода (потерь) в электрических сетях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руб./</w:t>
            </w: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кВт</w:t>
            </w:r>
            <w:proofErr w:type="gram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0,10626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0,15447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0,33298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0,75238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0,04607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0,12533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0,22416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0,69070</w:t>
            </w:r>
          </w:p>
        </w:tc>
      </w:tr>
      <w:tr w:rsidR="004D6E0E" w:rsidRPr="004D6E0E" w:rsidTr="004D6E0E">
        <w:tc>
          <w:tcPr>
            <w:tcW w:w="16440" w:type="dxa"/>
            <w:gridSpan w:val="1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0" w:line="240" w:lineRule="auto"/>
              <w:ind w:firstLine="547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КонсультантПлюс</w:t>
            </w:r>
            <w:proofErr w:type="spell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: примечание.</w:t>
            </w:r>
          </w:p>
          <w:p w:rsidR="004D6E0E" w:rsidRPr="004D6E0E" w:rsidRDefault="004D6E0E" w:rsidP="004D6E0E">
            <w:pPr>
              <w:spacing w:after="0" w:line="240" w:lineRule="auto"/>
              <w:ind w:firstLine="547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Нумерация пунктов дана в соответствии с официальным текстом</w:t>
            </w:r>
          </w:p>
          <w:p w:rsidR="004D6E0E" w:rsidRPr="004D6E0E" w:rsidRDefault="004D6E0E" w:rsidP="004D6E0E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документа.</w:t>
            </w:r>
          </w:p>
        </w:tc>
      </w:tr>
      <w:tr w:rsidR="004D6E0E" w:rsidRPr="004D6E0E" w:rsidTr="004D6E0E">
        <w:tc>
          <w:tcPr>
            <w:tcW w:w="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566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Население и приравненные к нему категории потребителей (тарифы указываются с учетом НДС)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156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Население, за исключением </w:t>
            </w:r>
            <w:proofErr w:type="gram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указанного</w:t>
            </w:r>
            <w:proofErr w:type="gram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в </w:t>
            </w:r>
            <w:r w:rsidRPr="004D6E0E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пунктах 3.2</w:t>
            </w: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и </w:t>
            </w:r>
            <w:r w:rsidRPr="004D6E0E">
              <w:rPr>
                <w:rFonts w:ascii="Verdana" w:eastAsia="Times New Roman" w:hAnsi="Verdana" w:cs="Times New Roman"/>
                <w:color w:val="0000FF"/>
                <w:sz w:val="21"/>
                <w:szCs w:val="21"/>
                <w:u w:val="single"/>
                <w:lang w:eastAsia="ru-RU"/>
              </w:rPr>
              <w:t>3.3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руб./</w:t>
            </w: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кВт</w:t>
            </w:r>
            <w:proofErr w:type="gram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5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1,29747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1,71301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3.2.</w:t>
            </w:r>
          </w:p>
        </w:tc>
        <w:tc>
          <w:tcPr>
            <w:tcW w:w="156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Население, проживающее в городских населенных пунктах в домах, оборудованных в установленном порядке стационарными электроплитами </w:t>
            </w:r>
            <w:proofErr w:type="gram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и(</w:t>
            </w:r>
            <w:proofErr w:type="gram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или) электроотопительными установками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br/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руб./</w:t>
            </w: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кВт</w:t>
            </w:r>
            <w:proofErr w:type="gram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5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0,90823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0,75215</w:t>
            </w:r>
          </w:p>
        </w:tc>
      </w:tr>
      <w:tr w:rsidR="004D6E0E" w:rsidRPr="004D6E0E" w:rsidTr="004D6E0E"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3.3.</w:t>
            </w:r>
          </w:p>
        </w:tc>
        <w:tc>
          <w:tcPr>
            <w:tcW w:w="156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Население, проживающее в сельских населенных пунктах</w:t>
            </w:r>
          </w:p>
        </w:tc>
      </w:tr>
      <w:tr w:rsidR="004D6E0E" w:rsidRPr="004D6E0E" w:rsidTr="004D6E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руб./</w:t>
            </w: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кВт</w:t>
            </w:r>
            <w:proofErr w:type="gram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5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0,90823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0,71869</w:t>
            </w:r>
          </w:p>
        </w:tc>
      </w:tr>
      <w:tr w:rsidR="004D6E0E" w:rsidRPr="004D6E0E" w:rsidTr="004D6E0E"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3.4.</w:t>
            </w:r>
          </w:p>
        </w:tc>
        <w:tc>
          <w:tcPr>
            <w:tcW w:w="156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Приравненные к населению категории потребителей</w:t>
            </w:r>
          </w:p>
        </w:tc>
      </w:tr>
      <w:tr w:rsidR="004D6E0E" w:rsidRPr="004D6E0E" w:rsidTr="004D6E0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Одноставочный</w:t>
            </w:r>
            <w:proofErr w:type="spell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тариф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руб./</w:t>
            </w: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кВт</w:t>
            </w:r>
            <w:proofErr w:type="gram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5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1,29747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1,43131</w:t>
            </w:r>
          </w:p>
        </w:tc>
      </w:tr>
      <w:tr w:rsidR="004D6E0E" w:rsidRPr="004D6E0E" w:rsidTr="004D6E0E">
        <w:tc>
          <w:tcPr>
            <w:tcW w:w="29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Величина перекрестного </w:t>
            </w: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субсидирования, учтенная в ценах (тарифах) на услуги по передаче электрической энергии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тыс. руб.</w:t>
            </w:r>
          </w:p>
        </w:tc>
        <w:tc>
          <w:tcPr>
            <w:tcW w:w="5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Диапазоны напряжения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Диапазоны напряжения</w:t>
            </w:r>
          </w:p>
        </w:tc>
      </w:tr>
      <w:tr w:rsidR="004D6E0E" w:rsidRPr="004D6E0E" w:rsidTr="004D6E0E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BH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CH-I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CH-II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HH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BH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CH-I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CH-II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HH</w:t>
            </w:r>
          </w:p>
        </w:tc>
      </w:tr>
      <w:tr w:rsidR="004D6E0E" w:rsidRPr="004D6E0E" w:rsidTr="004D6E0E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2183559,07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178674,51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308397,32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-393792,23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2533700,79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145627,41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-263733,85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-258789,12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Наименование сетевой организации с указанием необходимой валовой выручки (без учета оплаты потерь), НВВ которой </w:t>
            </w:r>
            <w:proofErr w:type="gram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учтена</w:t>
            </w:r>
            <w:proofErr w:type="gram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при утверждении (расчете) единых (котловых) тарифов на услуги по передаче электрической энергии в Ленинградской области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НВВ сетевых организаций без учета оплаты потерь, </w:t>
            </w:r>
            <w:proofErr w:type="gram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учтенная</w:t>
            </w:r>
            <w:proofErr w:type="gram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при утверждении (расчете) единых (котловых) тарифов на услуги по передаче электрической энергии в субъекте Российской Федерации, тыс. руб.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ОАО "Ленинградская областная управляющая электросетевая компания"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3919200,12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ОАО "Объединенная энергетическая компания"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320999,00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"Управление сетевыми комплексами"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14728,32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МП "</w:t>
            </w: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Всеволожское</w:t>
            </w:r>
            <w:proofErr w:type="spell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предприятие электрических сетей"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169910,60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ОАО "</w:t>
            </w: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Оборонэнерго</w:t>
            </w:r>
            <w:proofErr w:type="spell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 (филиал "Северо-Западный")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157107,75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ОАО "Российские железные дороги" (филиал "</w:t>
            </w: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Трансэнерго</w:t>
            </w:r>
            <w:proofErr w:type="spell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")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161230,56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Энергоинвест</w:t>
            </w:r>
            <w:proofErr w:type="spell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48652,74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Киришская</w:t>
            </w:r>
            <w:proofErr w:type="spell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сервисная компания"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1162,79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Подпорожские</w:t>
            </w:r>
            <w:proofErr w:type="spell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электрические сети"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3606,91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ОАО "</w:t>
            </w: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Петродворцовая</w:t>
            </w:r>
            <w:proofErr w:type="spell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электросеть"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41689,46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ОАО "Коммунарские электрические сети"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19285,80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ЗАО "СЗЭПК"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12103,10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ЗАО "</w:t>
            </w: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БазэлЦемент</w:t>
            </w:r>
            <w:proofErr w:type="spell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-Пикалево"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7176,00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ОАО "Северное управление строительства"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9788,17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ФГУП "НИТИ им. </w:t>
            </w: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А.П.Александрова</w:t>
            </w:r>
            <w:proofErr w:type="spell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7837,31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"Никольская электросетевая компания"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6638,14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ЗАО "Северо-Западная инвестиционно-промышленная компания"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779,49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ЗАО "</w:t>
            </w: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Кингисеппский</w:t>
            </w:r>
            <w:proofErr w:type="spell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стекольный завод"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4894,61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</w:t>
            </w: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Элекма</w:t>
            </w:r>
            <w:proofErr w:type="spell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3419,40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ОАО "Научно-исследовательский институт оптико-электронного приборостроения"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3290,45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Филиал "ВАЗ - СУАЛ" ОАО "СУАЛ"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2861,29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ОАО "</w:t>
            </w: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Сясьский</w:t>
            </w:r>
            <w:proofErr w:type="spell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 xml:space="preserve"> целлюлозно-бумажный комбинат"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1787,54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"Энергетика и инженерное обеспечение"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13294,25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"Распределительная сетевая компания "Региональные Электрические Сети"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2273,99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"Сетевое предприятие "</w:t>
            </w:r>
            <w:proofErr w:type="spellStart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Росэнерго</w:t>
            </w:r>
            <w:proofErr w:type="spellEnd"/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2689,27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"Техника высоких напряжений-220"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469,99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ООО "Региональные электрические сети"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6335,51</w:t>
            </w:r>
          </w:p>
        </w:tc>
      </w:tr>
      <w:tr w:rsidR="004D6E0E" w:rsidRPr="004D6E0E" w:rsidTr="004D6E0E"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95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ОАО "Ленэнерго"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9012108,95</w:t>
            </w:r>
          </w:p>
        </w:tc>
      </w:tr>
      <w:tr w:rsidR="004D6E0E" w:rsidRPr="004D6E0E" w:rsidTr="004D6E0E">
        <w:tc>
          <w:tcPr>
            <w:tcW w:w="1038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36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6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D6E0E" w:rsidRPr="004D6E0E" w:rsidRDefault="004D6E0E" w:rsidP="004D6E0E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D6E0E"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  <w:t>13955321,53</w:t>
            </w:r>
          </w:p>
        </w:tc>
      </w:tr>
    </w:tbl>
    <w:p w:rsidR="004D6E0E" w:rsidRPr="004D6E0E" w:rsidRDefault="004D6E0E" w:rsidP="004D6E0E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br/>
      </w:r>
    </w:p>
    <w:p w:rsidR="004D6E0E" w:rsidRPr="004D6E0E" w:rsidRDefault="004D6E0E" w:rsidP="004D6E0E">
      <w:pPr>
        <w:spacing w:after="0" w:line="288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D6E0E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F80216" w:rsidRDefault="00F80216">
      <w:bookmarkStart w:id="0" w:name="_GoBack"/>
      <w:bookmarkEnd w:id="0"/>
    </w:p>
    <w:sectPr w:rsidR="00F80216" w:rsidSect="004D6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0E"/>
    <w:rsid w:val="00477CF5"/>
    <w:rsid w:val="004D6E0E"/>
    <w:rsid w:val="00F8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1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5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8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6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0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7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5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20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2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3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7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4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9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2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7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7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7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0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7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4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9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8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7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9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5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9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5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6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2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3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0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2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3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8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5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2015-03-15T08:27:00Z</dcterms:created>
  <dcterms:modified xsi:type="dcterms:W3CDTF">2015-03-15T08:29:00Z</dcterms:modified>
</cp:coreProperties>
</file>